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  <w:jc w:val="center"/>
      </w:pPr>
      <w:r>
        <w:rPr>
          <w:b/>
          <w:bCs/>
          <w:sz w:val="36"/>
          <w:szCs w:val="36"/>
        </w:rPr>
        <w:t xml:space="preserve">TRANSPORTO PRIEMONĖS NUOMOS SUTARTIS Nr. {{contract_number}}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{{contract_date}}, {{contract_place}}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1. SUTARTIES ŠALYS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Nuomotojas: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Vardas, pavardė / Pavadinimas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{{lessor_name}}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Asmens kodas / Įmonės kodas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{{lessor_id_code}}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Adresas / Buveinė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{{lessor_address}}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Atstovas (jei juridinis asm.)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{{lessor_representative}}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Telefonas / el. paštas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{{lessor_phone}} / {{lessor_email}}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Banko sąskaita (IBAN)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{{lessor_bank_account}}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/>
          <w:bCs/>
          <w:sz w:val="22"/>
          <w:szCs w:val="22"/>
        </w:rPr>
        <w:t xml:space="preserve">Nuomininkas: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Vardas, pavardė / Pavadinimas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{{lessee_name}}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Asmens kodas / Įmonės kodas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{{lessee_id_code}}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Adresas / Buveinė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{{lessee_address}}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Atstovas (jei juridinis asm.)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{{lessee_representative}}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Telefonas / el. paštas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{{lessee_phone}} / {{lessee_email}}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Vairuotojo pažymėjimas (Nr., kategorija)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{{lessee_driving_licence}}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Nuomotojas ir Nuomininkas (toliau kartu — „Šalys", kiekvienas atskirai — „Šalis") sudaro šią transporto priemonės nuomos sutartį (toliau — „Sutartis") šiomis sąlygomis.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Sutartis sudaroma pagal Lietuvos Respublikos civilinio kodekso (toliau — „CK") </w:t>
      </w:r>
      <w:r>
        <w:rPr>
          <w:b/>
          <w:bCs/>
          <w:sz w:val="22"/>
          <w:szCs w:val="22"/>
        </w:rPr>
        <w:t xml:space="preserve">6.522–6.529 straipsnius</w:t>
      </w:r>
      <w:r>
        <w:rPr>
          <w:b w:val="false"/>
          <w:bCs w:val="false"/>
          <w:sz w:val="22"/>
          <w:szCs w:val="22"/>
        </w:rPr>
        <w:t xml:space="preserve"> (transporto priemonės nuoma </w:t>
      </w:r>
      <w:r>
        <w:rPr>
          <w:b/>
          <w:bCs/>
          <w:sz w:val="22"/>
          <w:szCs w:val="22"/>
        </w:rPr>
        <w:t xml:space="preserve">neteikiant</w:t>
      </w:r>
      <w:r>
        <w:rPr>
          <w:b w:val="false"/>
          <w:bCs w:val="false"/>
          <w:sz w:val="22"/>
          <w:szCs w:val="22"/>
        </w:rPr>
        <w:t xml:space="preserve"> vairavimo ir techninės priežiūros paslaugų). Vadovaujantis </w:t>
      </w:r>
      <w:r>
        <w:rPr>
          <w:b/>
          <w:bCs/>
          <w:sz w:val="22"/>
          <w:szCs w:val="22"/>
        </w:rPr>
        <w:t xml:space="preserve">CK 6.523 str.</w:t>
      </w:r>
      <w:r>
        <w:rPr>
          <w:b w:val="false"/>
          <w:bCs w:val="false"/>
          <w:sz w:val="22"/>
          <w:szCs w:val="22"/>
        </w:rPr>
        <w:t xml:space="preserve">, ši Sutartis sudaroma </w:t>
      </w:r>
      <w:r>
        <w:rPr>
          <w:b/>
          <w:bCs/>
          <w:sz w:val="22"/>
          <w:szCs w:val="22"/>
        </w:rPr>
        <w:t xml:space="preserve">rašytine forma, neatsižvelgiant į jos terminą</w:t>
      </w:r>
      <w:r>
        <w:rPr>
          <w:b w:val="false"/>
          <w:bCs w:val="false"/>
          <w:sz w:val="22"/>
          <w:szCs w:val="22"/>
        </w:rPr>
        <w:t xml:space="preserve">. Sutartis, pasirašyta kvalifikuotu elektroniniu parašu, prilyginama rašytinei formai (CK 1.73 str. 2 d.).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2. SUTARTIES OBJEKTAS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2.1. Nuomotojas įsipareigoja perduoti Nuomininkui laikinai valdyti ir naudotis šią transporto priemonę (toliau — „Automobilis"), o Nuomininkas įsipareigoja mokėti nuomos mokestį ir grąžinti Automobilį pasibaigus Sutarčiai: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Markė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{{vehicle_make}}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Modelis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{{vehicle_model}}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Pagaminimo metai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{{vehicle_year}}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VIN (17 simbolių)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{{vehicle_vin}}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Valstybinis numeris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{{vehicle_registration_number}}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Spalva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{{vehicle_color}}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Degalų tipas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{{vehicle_fuel_type}}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Rida perdavimo metu (km)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{{vehicle_mileage_start}}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Registracijos liudijimo Nr.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{{vehicle_registration_certificate}}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2.2. Nuomotojas patvirtina, kad Automobilis nuosavybės teise priklauso Nuomotojui, nėra areštuotas, neįkeistas ir laisvas nuo trečiųjų asmenų teisių, kliudančių jį išnuomoti.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2.3. Nuomotojas perduoda Automobilį </w:t>
      </w:r>
      <w:r>
        <w:rPr>
          <w:b/>
          <w:bCs/>
          <w:sz w:val="22"/>
          <w:szCs w:val="22"/>
        </w:rPr>
        <w:t xml:space="preserve">techniškai tvarkingą</w:t>
      </w:r>
      <w:r>
        <w:rPr>
          <w:b w:val="false"/>
          <w:bCs w:val="false"/>
          <w:sz w:val="22"/>
          <w:szCs w:val="22"/>
        </w:rPr>
        <w:t xml:space="preserve">, su galiojančia privalomąja technine apžiūra ir visais privalomais dokumentais (registracijos liudijimu, privalomojo draudimo polisu).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2.4. </w:t>
      </w:r>
      <w:r>
        <w:rPr>
          <w:b/>
          <w:bCs/>
          <w:sz w:val="22"/>
          <w:szCs w:val="22"/>
        </w:rPr>
        <w:t xml:space="preserve">Nuosavybės teisė į Automobilį Nuomininkui nepereina.</w:t>
      </w:r>
      <w:r>
        <w:rPr>
          <w:b w:val="false"/>
          <w:bCs w:val="false"/>
          <w:sz w:val="22"/>
          <w:szCs w:val="22"/>
        </w:rPr>
        <w:t xml:space="preserve"> Nuomininkas yra teisėtas Automobilio </w:t>
      </w:r>
      <w:r>
        <w:rPr>
          <w:b/>
          <w:bCs/>
          <w:sz w:val="22"/>
          <w:szCs w:val="22"/>
        </w:rPr>
        <w:t xml:space="preserve">valdytojas</w:t>
      </w:r>
      <w:r>
        <w:rPr>
          <w:b w:val="false"/>
          <w:bCs w:val="false"/>
          <w:sz w:val="22"/>
          <w:szCs w:val="22"/>
        </w:rPr>
        <w:t xml:space="preserve"> nuomos laikotarpiu.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3. NUOMOS TERMINAS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3.1. Nuomos pradžia: </w:t>
      </w:r>
      <w:r>
        <w:rPr>
          <w:b/>
          <w:bCs/>
          <w:sz w:val="22"/>
          <w:szCs w:val="22"/>
        </w:rPr>
        <w:t xml:space="preserve">{{rental_start}}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3.2. Nuomos pabaiga: </w:t>
      </w:r>
      <w:r>
        <w:rPr>
          <w:b/>
          <w:bCs/>
          <w:sz w:val="22"/>
          <w:szCs w:val="22"/>
        </w:rPr>
        <w:t xml:space="preserve">{{rental_end}}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3.3. Jeigu Sutartis sudaryta neterminuotam laikui, bet kuri Šalis turi teisę ją nutraukti, raštu įspėjusi kitą Šalį prieš </w:t>
      </w:r>
      <w:r>
        <w:rPr>
          <w:b/>
          <w:bCs/>
          <w:sz w:val="22"/>
          <w:szCs w:val="22"/>
        </w:rPr>
        <w:t xml:space="preserve">{{notice_period}}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3.4. Nuomos terminas gali būti pratęstas raštišku Šalių susitarimu iki Sutarties termino pabaigos.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4. NUOMOS MOKESTIS IR MOKĖJIMO SĄLYGOS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4.1. Nuomos mokestis yra </w:t>
      </w:r>
      <w:r>
        <w:rPr>
          <w:b/>
          <w:bCs/>
          <w:sz w:val="22"/>
          <w:szCs w:val="22"/>
        </w:rPr>
        <w:t xml:space="preserve">{{rental_fee}} EUR {{rental_fee_period}}</w:t>
      </w:r>
      <w:r>
        <w:rPr>
          <w:b w:val="false"/>
          <w:bCs w:val="false"/>
          <w:sz w:val="22"/>
          <w:szCs w:val="22"/>
        </w:rPr>
        <w:t xml:space="preserve"> (žodžiais: {{rental_fee_words}}).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4.2. Pridėtinės vertės mokestis (PVM): </w:t>
      </w:r>
      <w:r>
        <w:rPr>
          <w:b/>
          <w:bCs/>
          <w:sz w:val="22"/>
          <w:szCs w:val="22"/>
        </w:rPr>
        <w:t xml:space="preserve">{{vat_treatment}}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4.3. Nuomininkas moka nuomos mokestį </w:t>
      </w:r>
      <w:r>
        <w:rPr>
          <w:b/>
          <w:bCs/>
          <w:sz w:val="22"/>
          <w:szCs w:val="22"/>
        </w:rPr>
        <w:t xml:space="preserve">{{payment_method}}</w:t>
      </w:r>
      <w:r>
        <w:rPr>
          <w:b w:val="false"/>
          <w:bCs w:val="false"/>
          <w:sz w:val="22"/>
          <w:szCs w:val="22"/>
        </w:rPr>
        <w:t xml:space="preserve"> ne vėliau kaip </w:t>
      </w:r>
      <w:r>
        <w:rPr>
          <w:b/>
          <w:bCs/>
          <w:sz w:val="22"/>
          <w:szCs w:val="22"/>
        </w:rPr>
        <w:t xml:space="preserve">{{payment_deadline}}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4.4. Mokėjimo pavedimu atveju mokestis pervedamas į Nuomotojo banko sąskaitą {{lessor_bank_account}}.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4.5. Uždelsus mokėti nuomos mokestį, Nuomotojas turi teisę reikalauti įstatyminių delspinigių (CK 6.210 str.) už kiekvieną pradelstą dieną.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5. UŽSTATAS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5.1. Sutarties įsipareigojimų užtikrinimui Nuomininkas iki Automobilio perdavimo sumoka Nuomotojui </w:t>
      </w:r>
      <w:r>
        <w:rPr>
          <w:b/>
          <w:bCs/>
          <w:sz w:val="22"/>
          <w:szCs w:val="22"/>
        </w:rPr>
        <w:t xml:space="preserve">užstatą {{deposit_amount}} EUR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5.2. Užstatas </w:t>
      </w:r>
      <w:r>
        <w:rPr>
          <w:b/>
          <w:bCs/>
          <w:sz w:val="22"/>
          <w:szCs w:val="22"/>
        </w:rPr>
        <w:t xml:space="preserve">nėra</w:t>
      </w:r>
      <w:r>
        <w:rPr>
          <w:b w:val="false"/>
          <w:bCs w:val="false"/>
          <w:sz w:val="22"/>
          <w:szCs w:val="22"/>
        </w:rPr>
        <w:t xml:space="preserve"> nuomos mokesčio dalis ir grąžinamas Nuomininkui per </w:t>
      </w:r>
      <w:r>
        <w:rPr>
          <w:b/>
          <w:bCs/>
          <w:sz w:val="22"/>
          <w:szCs w:val="22"/>
        </w:rPr>
        <w:t xml:space="preserve">{{deposit_return_days}}</w:t>
      </w:r>
      <w:r>
        <w:rPr>
          <w:b w:val="false"/>
          <w:bCs w:val="false"/>
          <w:sz w:val="22"/>
          <w:szCs w:val="22"/>
        </w:rPr>
        <w:t xml:space="preserve"> darbo dienas nuo Automobilio grąžinimo, jeigu nėra Nuomininko įsiskolinimo, žalos, neapmokėtų baudų ar kuro trūkumo.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5.3. Nuomotojas turi teisę išskaičiuoti iš užstato sumas, padengiančias: nesumokėtą nuomos mokestį, žalą Automobiliui (įskaitant KASKO franšizę), nuomos laikotarpio baudas, kuro trūkumą, valymo ar vėlavimo grąžinti išlaidas. Jei žala viršija užstatą, Nuomininkas atlygina skirtumą.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6. AUTOMOBILIO PERDAVIMAS IR GRĄŽINIMAS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6.1. Automobilis perduodamas Nuomininkui </w:t>
      </w:r>
      <w:r>
        <w:rPr>
          <w:b/>
          <w:bCs/>
          <w:sz w:val="22"/>
          <w:szCs w:val="22"/>
        </w:rPr>
        <w:t xml:space="preserve">{{rental_start}}</w:t>
      </w:r>
      <w:r>
        <w:rPr>
          <w:b w:val="false"/>
          <w:bCs w:val="false"/>
          <w:sz w:val="22"/>
          <w:szCs w:val="22"/>
        </w:rPr>
        <w:t xml:space="preserve"> adresu </w:t>
      </w:r>
      <w:r>
        <w:rPr>
          <w:b/>
          <w:bCs/>
          <w:sz w:val="22"/>
          <w:szCs w:val="22"/>
        </w:rPr>
        <w:t xml:space="preserve">{{handover_place}}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6.2. Perdavimas ir grąžinimas įforminami </w:t>
      </w:r>
      <w:r>
        <w:rPr>
          <w:b/>
          <w:bCs/>
          <w:sz w:val="22"/>
          <w:szCs w:val="22"/>
        </w:rPr>
        <w:t xml:space="preserve">perdavimo-priėmimo aktu</w:t>
      </w:r>
      <w:r>
        <w:rPr>
          <w:b w:val="false"/>
          <w:bCs w:val="false"/>
          <w:sz w:val="22"/>
          <w:szCs w:val="22"/>
        </w:rPr>
        <w:t xml:space="preserve"> (1 priedas), kuriame fiksuojama: rida, kuro lygis, išorės ir vidaus būklė, esami defektai ir nuotraukos.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6.3. Kuro lygis perdavimo metu: </w:t>
      </w:r>
      <w:r>
        <w:rPr>
          <w:b/>
          <w:bCs/>
          <w:sz w:val="22"/>
          <w:szCs w:val="22"/>
        </w:rPr>
        <w:t xml:space="preserve">{{fuel_level_start}}</w:t>
      </w:r>
      <w:r>
        <w:rPr>
          <w:b w:val="false"/>
          <w:bCs w:val="false"/>
          <w:sz w:val="22"/>
          <w:szCs w:val="22"/>
        </w:rPr>
        <w:t xml:space="preserve">. Kuro politika: </w:t>
      </w:r>
      <w:r>
        <w:rPr>
          <w:b/>
          <w:bCs/>
          <w:sz w:val="22"/>
          <w:szCs w:val="22"/>
        </w:rPr>
        <w:t xml:space="preserve">{{fuel_policy}}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6.4. Nuomininkas grąžina Automobilį tokios pat būklės, kokios gavo, atsižvelgiant į </w:t>
      </w:r>
      <w:r>
        <w:rPr>
          <w:b/>
          <w:bCs/>
          <w:sz w:val="22"/>
          <w:szCs w:val="22"/>
        </w:rPr>
        <w:t xml:space="preserve">normalų nusidėvėjimą</w:t>
      </w:r>
      <w:r>
        <w:rPr>
          <w:b w:val="false"/>
          <w:bCs w:val="false"/>
          <w:sz w:val="22"/>
          <w:szCs w:val="22"/>
        </w:rPr>
        <w:t xml:space="preserve">, švarų, su sutartu kuro lygiu, sutartoje vietoje ir laiku.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6.5. Vėluojant grąžinti Automobilį be Nuomotojo sutikimo, Nuomininkas moka nuomos mokestį už visą uždelstą laiką ir atlygina dėl to atsiradusius nuostolius.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7. NUOMININKO TEISĖS IR PAREIGOS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7.1. Nuomininkas įsipareigoja: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naudoti Automobilį </w:t>
      </w:r>
      <w:r>
        <w:rPr>
          <w:b/>
          <w:bCs/>
          <w:sz w:val="22"/>
          <w:szCs w:val="22"/>
        </w:rPr>
        <w:t xml:space="preserve">pagal jo paskirtį</w:t>
      </w:r>
      <w:r>
        <w:rPr>
          <w:b w:val="false"/>
          <w:bCs w:val="false"/>
          <w:sz w:val="22"/>
          <w:szCs w:val="22"/>
        </w:rPr>
        <w:t xml:space="preserve"> ir gamintojo reikalavimus, laikytis Kelių eismo taisyklių;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užtikrinti tinkamą Automobilio </w:t>
      </w:r>
      <w:r>
        <w:rPr>
          <w:b/>
          <w:bCs/>
          <w:sz w:val="22"/>
          <w:szCs w:val="22"/>
        </w:rPr>
        <w:t xml:space="preserve">techninę priežiūrą</w:t>
      </w:r>
      <w:r>
        <w:rPr>
          <w:b w:val="false"/>
          <w:bCs w:val="false"/>
          <w:sz w:val="22"/>
          <w:szCs w:val="22"/>
        </w:rPr>
        <w:t xml:space="preserve"> ir saugojimą nuomos laikotarpiu (CK 6.524 str.);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apmokėti </w:t>
      </w:r>
      <w:r>
        <w:rPr>
          <w:b/>
          <w:bCs/>
          <w:sz w:val="22"/>
          <w:szCs w:val="22"/>
        </w:rPr>
        <w:t xml:space="preserve">naudojimo išlaidas</w:t>
      </w:r>
      <w:r>
        <w:rPr>
          <w:b w:val="false"/>
          <w:bCs w:val="false"/>
          <w:sz w:val="22"/>
          <w:szCs w:val="22"/>
        </w:rPr>
        <w:t xml:space="preserve"> (kurą, tepalus, plovimą, vinjetes, parkavimą) ir, jeigu Sutartyje nenustatyta kitaip, </w:t>
      </w:r>
      <w:r>
        <w:rPr>
          <w:b/>
          <w:bCs/>
          <w:sz w:val="22"/>
          <w:szCs w:val="22"/>
        </w:rPr>
        <w:t xml:space="preserve">draudimo įmokas</w:t>
      </w:r>
      <w:r>
        <w:rPr>
          <w:b w:val="false"/>
          <w:bCs w:val="false"/>
          <w:sz w:val="22"/>
          <w:szCs w:val="22"/>
        </w:rPr>
        <w:t xml:space="preserve"> (CK 6.526 str.);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nedelsiant raštu pranešti Nuomotojui apie gedimus, eismo įvykį, vagystę ar sugadinimą;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neperdaryti ir nemodifikuoti Automobilio be raštiško Nuomotojo sutikimo.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7.2. </w:t>
      </w:r>
      <w:r>
        <w:rPr>
          <w:b/>
          <w:bCs/>
          <w:sz w:val="22"/>
          <w:szCs w:val="22"/>
        </w:rPr>
        <w:t xml:space="preserve">Naudojimo apribojimai.</w:t>
      </w:r>
      <w:r>
        <w:rPr>
          <w:b w:val="false"/>
          <w:bCs w:val="false"/>
          <w:sz w:val="22"/>
          <w:szCs w:val="22"/>
        </w:rPr>
        <w:t xml:space="preserve"> Nuomininkui draudžiama, jeigu nėra raštiško Nuomotojo sutikimo: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sz w:val="22"/>
          <w:szCs w:val="22"/>
        </w:rPr>
        <w:t xml:space="preserve">subnuomoti Automobilį ar perduoti vairavimo teisę tretiesiems asmenims</w:t>
      </w:r>
      <w:r>
        <w:rPr>
          <w:b w:val="false"/>
          <w:bCs w:val="false"/>
          <w:sz w:val="22"/>
          <w:szCs w:val="22"/>
        </w:rPr>
        <w:t xml:space="preserve"> (CK 6.490, 6.527 str.);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naudoti Automobilį už Lietuvos Respublikos ribų — naudojimas užsienyje: </w:t>
      </w:r>
      <w:r>
        <w:rPr>
          <w:b/>
          <w:bCs/>
          <w:sz w:val="22"/>
          <w:szCs w:val="22"/>
        </w:rPr>
        <w:t xml:space="preserve">{{usage_abroad}}</w:t>
      </w:r>
      <w:r>
        <w:rPr>
          <w:b w:val="false"/>
          <w:bCs w:val="false"/>
          <w:sz w:val="22"/>
          <w:szCs w:val="22"/>
        </w:rPr>
        <w:t xml:space="preserve">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naudoti Automobilį sportui, lenktynėms, mokymui vairuoti, kitų transporto priemonių vilkimui, kroviniams, viršijantiems leistiną svorį, ar neteisėtai veiklai;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viršyti ridos limitą: </w:t>
      </w:r>
      <w:r>
        <w:rPr>
          <w:b/>
          <w:bCs/>
          <w:sz w:val="22"/>
          <w:szCs w:val="22"/>
        </w:rPr>
        <w:t xml:space="preserve">{{mileage_limit}}</w:t>
      </w:r>
      <w:r>
        <w:rPr>
          <w:b w:val="false"/>
          <w:bCs w:val="false"/>
          <w:sz w:val="22"/>
          <w:szCs w:val="22"/>
        </w:rPr>
        <w:t xml:space="preserve">; už viršytą ridą mokama </w:t>
      </w:r>
      <w:r>
        <w:rPr>
          <w:b/>
          <w:bCs/>
          <w:sz w:val="22"/>
          <w:szCs w:val="22"/>
        </w:rPr>
        <w:t xml:space="preserve">{{mileage_excess_fee}}</w:t>
      </w:r>
      <w:r>
        <w:rPr>
          <w:b w:val="false"/>
          <w:bCs w:val="false"/>
          <w:sz w:val="22"/>
          <w:szCs w:val="22"/>
        </w:rPr>
        <w:t xml:space="preserve">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vairuoti Automobilį neblaiviam, apsvaigusiam ar neturint galiojančios teisės vairuoti.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8. NUOMOTOJO TEISĖS IR PAREIGOS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8.1. Nuomotojas įsipareigoja perduoti Automobilį tinkamos naudoti būklės su priklausiniais ir dokumentais (CK 6.483 str.) bei netrukdyti Nuomininkui naudotis Automobiliu pagal Sutartį.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8.2. Nuomotojas turi teisę: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gauti nuomos mokestį ir užstatą Sutartyje nustatyta tvarka;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tikrinti Automobilio būklę ir naudojimo sąlygas, iš anksto suderinus su Nuomininku;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nutraukti Sutartį, jei Nuomininkas naudoja Automobilį ne pagal paskirtį, blogina jo būklę ar nemoka nuomos mokesčio (CK 6.497–6.498 str.).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9. DRAUDIMAS IR ATSAKOMYBĖ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9.1. </w:t>
      </w:r>
      <w:r>
        <w:rPr>
          <w:b/>
          <w:bCs/>
          <w:sz w:val="22"/>
          <w:szCs w:val="22"/>
        </w:rPr>
        <w:t xml:space="preserve">Privalomąjį transporto priemonių valdytojų civilinės atsakomybės draudimą</w:t>
      </w:r>
      <w:r>
        <w:rPr>
          <w:b w:val="false"/>
          <w:bCs w:val="false"/>
          <w:sz w:val="22"/>
          <w:szCs w:val="22"/>
        </w:rPr>
        <w:t xml:space="preserve"> (TPVCAPD) sudaro ir palaiko galiojantį </w:t>
      </w:r>
      <w:r>
        <w:rPr>
          <w:b/>
          <w:bCs/>
          <w:sz w:val="22"/>
          <w:szCs w:val="22"/>
        </w:rPr>
        <w:t xml:space="preserve">{{compulsory_insurance_party}}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9.2. </w:t>
      </w:r>
      <w:r>
        <w:rPr>
          <w:b/>
          <w:bCs/>
          <w:sz w:val="22"/>
          <w:szCs w:val="22"/>
        </w:rPr>
        <w:t xml:space="preserve">KASKO (savanoriškąjį) draudimą</w:t>
      </w:r>
      <w:r>
        <w:rPr>
          <w:b w:val="false"/>
          <w:bCs w:val="false"/>
          <w:sz w:val="22"/>
          <w:szCs w:val="22"/>
        </w:rPr>
        <w:t xml:space="preserve"> sudaro </w:t>
      </w:r>
      <w:r>
        <w:rPr>
          <w:b/>
          <w:bCs/>
          <w:sz w:val="22"/>
          <w:szCs w:val="22"/>
        </w:rPr>
        <w:t xml:space="preserve">{{kasko_party}}</w:t>
      </w:r>
      <w:r>
        <w:rPr>
          <w:b w:val="false"/>
          <w:bCs w:val="false"/>
          <w:sz w:val="22"/>
          <w:szCs w:val="22"/>
        </w:rPr>
        <w:t xml:space="preserve">. KASKO besąlyginė franšizė (Nuomininko maksimali atsakomybė už vieną draudžiamąjį įvykį ar vagystę) — </w:t>
      </w:r>
      <w:r>
        <w:rPr>
          <w:b/>
          <w:bCs/>
          <w:sz w:val="22"/>
          <w:szCs w:val="22"/>
        </w:rPr>
        <w:t xml:space="preserve">{{kasko_deductible}} EUR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9.3. Franšizės ribojimas </w:t>
      </w:r>
      <w:r>
        <w:rPr>
          <w:b/>
          <w:bCs/>
          <w:sz w:val="22"/>
          <w:szCs w:val="22"/>
        </w:rPr>
        <w:t xml:space="preserve">netaikomas</w:t>
      </w:r>
      <w:r>
        <w:rPr>
          <w:b w:val="false"/>
          <w:bCs w:val="false"/>
          <w:sz w:val="22"/>
          <w:szCs w:val="22"/>
        </w:rPr>
        <w:t xml:space="preserve">, kai žala padaryta dėl Nuomininko tyčios, didelio neatsargumo, vairavimo neblaiviam ar apsvaigus, naudojimo ne pagal Sutartį arba kai draudikas atsisako mokėti dėl Nuomininko kaltės. Tokiais atvejais Nuomininkas atlygina žalą </w:t>
      </w:r>
      <w:r>
        <w:rPr>
          <w:b/>
          <w:bCs/>
          <w:sz w:val="22"/>
          <w:szCs w:val="22"/>
        </w:rPr>
        <w:t xml:space="preserve">visa apimtimi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9.4. Už žalą, padarytą tretiesiems asmenims Automobiliu nuomos laikotarpiu, atsako Nuomininkas kaip Automobilio </w:t>
      </w:r>
      <w:r>
        <w:rPr>
          <w:b/>
          <w:bCs/>
          <w:sz w:val="22"/>
          <w:szCs w:val="22"/>
        </w:rPr>
        <w:t xml:space="preserve">valdytojas</w:t>
      </w:r>
      <w:r>
        <w:rPr>
          <w:b w:val="false"/>
          <w:bCs w:val="false"/>
          <w:sz w:val="22"/>
          <w:szCs w:val="22"/>
        </w:rPr>
        <w:t xml:space="preserve"> (CK 6.528, 6.270 str.).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9.5. </w:t>
      </w:r>
      <w:r>
        <w:rPr>
          <w:b/>
          <w:bCs/>
          <w:sz w:val="22"/>
          <w:szCs w:val="22"/>
        </w:rPr>
        <w:t xml:space="preserve">Visos kelių eismo, parkavimo, vinječių ir kitos baudos bei mokesčiai</w:t>
      </w:r>
      <w:r>
        <w:rPr>
          <w:b w:val="false"/>
          <w:bCs w:val="false"/>
          <w:sz w:val="22"/>
          <w:szCs w:val="22"/>
        </w:rPr>
        <w:t xml:space="preserve">, susiję su nuomos laikotarpiu, tenka Nuomininkui. Nuomininkas sutinka, kad Nuomotojas, gavęs institucijų paklausimą, perduotų Nuomininko duomenis (Saugaus eismo automobilių keliais įstatymo 20 str.) ir išskaičiuotų atitinkamas sumas iš užstato.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9.6. Vagystės ar sugadinimo atveju Nuomininkas privalo nedelsiant pranešti policijai ir Nuomotojui bei grąžinti Automobilio raktus ir dokumentus; priešingu atveju Nuomininkas atsako už visą žalą, jei dėl to draudikas atsisako mokėti.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10. SUTARTIES NUTRAUKIMAS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10.1. Sutartis pasibaigia suėjus jos terminui ir Šalims visiškai įvykdžius prievoles.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10.2. Sutartis gali būti nutraukta: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Šalių rašytiniu susitarimu;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vienašališkai esant esminiam Sutarties pažeidimui (CK 6.217 str.);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Nuomotojo iniciatyva, jei Nuomininkas naudoja Automobilį ne pagal paskirtį, blogina jo būklę arba vėluoja mokėti nuomos mokestį (CK 6.497–6.498 str.);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ilgalaikės nenugalimos jėgos (force majeure) atveju, kuris padaro Sutarties vykdymą neįmanomu (CK 6.212 str.);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kitais įstatymų numatytais atvejais.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10.3. Nutraukus Sutartį, Nuomininkas nedelsdamas grąžina Automobilį, Šalys atsiskaito, o užstatas grąžinamas ar panaudojamas pagal 5 punktą.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11. GINČŲ SPRENDIMAS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11.1. Ginčus, kylančius iš Sutarties, Šalys sprendžia visų pirma derybų keliu.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11.2. Nepasiekus susitarimo, ginčai sprendžiami </w:t>
      </w:r>
      <w:r>
        <w:rPr>
          <w:b/>
          <w:bCs/>
          <w:sz w:val="22"/>
          <w:szCs w:val="22"/>
        </w:rPr>
        <w:t xml:space="preserve">{{dispute_forum}}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11.3. Sutarčiai taikoma </w:t>
      </w:r>
      <w:r>
        <w:rPr>
          <w:b/>
          <w:bCs/>
          <w:sz w:val="22"/>
          <w:szCs w:val="22"/>
        </w:rPr>
        <w:t xml:space="preserve">{{governing_law}}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12. BAIGIAMOSIOS NUOSTATOS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12.1. Sutartis gali būti keičiama ir papildoma tik rašytiniu Šalių susitarimu, kuris įforminamas kaip Sutarties priedas.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12.2. Jei kuri nors Sutarties nuostata pasirodo negaliojanti, tai neturi įtakos likusioms Sutarties nuostatoms.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12.3. Sutartis sudaryta ir pasirašyta dviem egzemplioriais, po vieną kiekvienai Šaliai. Jei Sutartis pasirašoma kvalifikuotu elektroniniu parašu, ji yra vienas elektroninis egzempliorius.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12.4. Neatskiriama Sutarties dalis yra šie priedai: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1 priedas: Automobilio perdavimo-priėmimo aktas (rida, kuro lygis, defektai, nuotraukos).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PARAŠAI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Nuomotojas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Nuomininkas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Vardas, pavardė / Pavadinimas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{{lessor_name}}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{{lessee_name}}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Asmens / įmonės kodas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{{lessor_id_code}}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{{lessee_id_code}}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Parašas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**\*\*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\*\***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**\*\*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\*\***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Data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{{signature_date}}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Automobilio nuomos sutarties šablonas</dc:title>
  <dc:creator>Agrello</dc:creator>
  <cp:lastModifiedBy>Un-named</cp:lastModifiedBy>
  <cp:revision>1</cp:revision>
  <dcterms:created xsi:type="dcterms:W3CDTF">2026-06-01T13:30:50.128Z</dcterms:created>
  <dcterms:modified xsi:type="dcterms:W3CDTF">2026-06-01T13:30:50.128Z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